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imbus Roman No9 L" w:hAnsi="Nimbus Roman No9 L" w:eastAsia="黑体" w:cs="Nimbus Roman No9 L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default" w:ascii="Nimbus Roman No9 L" w:hAnsi="Nimbus Roman No9 L" w:eastAsia="黑体" w:cs="Nimbus Roman No9 L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default" w:ascii="Nimbus Roman No9 L" w:hAnsi="Nimbus Roman No9 L" w:eastAsia="CESI小标宋-GB13000" w:cs="Nimbus Roman No9 L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Nimbus Roman No9 L" w:hAnsi="Nimbus Roman No9 L" w:eastAsia="CESI小标宋-GB13000" w:cs="Nimbus Roman No9 L"/>
          <w:i w:val="0"/>
          <w:iCs w:val="0"/>
          <w:caps w:val="0"/>
          <w:color w:val="000000"/>
          <w:spacing w:val="0"/>
          <w:sz w:val="44"/>
          <w:szCs w:val="44"/>
        </w:rPr>
        <w:t>关于《银川市西夏区基础教育质量提升行动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黑体" w:cs="Nimbus Roman No9 L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CESI小标宋-GB13000" w:cs="Nimbus Roman No9 L"/>
          <w:i w:val="0"/>
          <w:iCs w:val="0"/>
          <w:caps w:val="0"/>
          <w:color w:val="000000"/>
          <w:spacing w:val="0"/>
          <w:sz w:val="44"/>
          <w:szCs w:val="44"/>
        </w:rPr>
        <w:t>实施方案（征求意见稿）》的起草说明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9" w:beforeLines="70" w:line="560" w:lineRule="exact"/>
        <w:ind w:right="0" w:rightChars="0" w:firstLine="640" w:firstLineChars="200"/>
        <w:textAlignment w:val="auto"/>
        <w:outlineLvl w:val="9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一、起草背景及过程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baseline"/>
        <w:outlineLvl w:val="9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2020年10月22日，教育部在山西省长治市召开全国基础教育综合改革暨教学工作会议，教育部党组书记、部长陈宝生指出并强调</w:t>
      </w:r>
      <w:r>
        <w:rPr>
          <w:rFonts w:hint="default" w:ascii="Nimbus Roman No9 L" w:hAnsi="Nimbus Roman No9 L" w:eastAsia="仿宋_GB2312" w:cs="Nimbus Roman No9 L"/>
          <w:spacing w:val="-20"/>
          <w:sz w:val="32"/>
          <w:szCs w:val="32"/>
        </w:rPr>
        <w:t>：“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经过多年努力，我国基础教育实现全面普及，即将完成历史性的收官交账任务，人民群众‘有学上’问题基本解决，‘上好学’的需求日益强烈，提升质量成为基础教育面临最紧迫最核心的任务，各地要聚焦全面提高育人质量中心任务，增强基础教育综合改革针对性实效性”。2021年5月25日，自治区党委办公厅、人民政府办公厅印发《&lt;关于实施基础教育质量提升行动的意见&gt;的通知》，提出以实施“五大工程”为载体，聚焦基础教育发展短板弱项，突出优质均衡，全力推动基础教育提档升级，加快构建更加公平更高质量的基础教育体系，力争到2025年全区基础教育发展水平、综合实力、创新力明显提升，主要发展指标和质量水平得到极大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baseline"/>
        <w:outlineLvl w:val="9"/>
        <w:rPr>
          <w:rFonts w:hint="default" w:ascii="Nimbus Roman No9 L" w:hAnsi="Nimbus Roman No9 L" w:eastAsia="仿宋_GB2312" w:cs="Nimbus Roman No9 L"/>
          <w:spacing w:val="-6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为深入贯彻中央、区市党委政府相关精神，教育局牵头起草了《实施方案》，结合西夏区教育实际具体谋划了五大项切实可行的工作任务，对每一项重点任务均明确了牵头单位和责任单位，在征求区委、政府分管领导的意见建议后，经政府专题会研究，</w:t>
      </w:r>
      <w:r>
        <w:rPr>
          <w:rFonts w:hint="default" w:ascii="Nimbus Roman No9 L" w:hAnsi="Nimbus Roman No9 L" w:eastAsia="仿宋_GB2312" w:cs="Nimbus Roman No9 L"/>
          <w:spacing w:val="-6"/>
          <w:sz w:val="32"/>
          <w:szCs w:val="32"/>
        </w:rPr>
        <w:t>进一步修改完善，最终形成了提交会议审议的《实施方案（送审稿）》。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outlineLvl w:val="9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二、框架内容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  <w:t>《实施方案》按照“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到2025年，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基本建成高质量教育体系，幼有所育、学有所教取得重大进展，教育公平更加彰显、教育服务更加全面、教育治理更加有力、教育质量更加突出，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辖区基础教育主要发展指标和质量水平得到极大提升，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eastAsia="zh-CN"/>
        </w:rPr>
        <w:t>人民群众对教育满意度不断提升</w:t>
      </w:r>
      <w:r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  <w:t>”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的工作目标，围绕立德树人成效明显提升、教育服务水平明显提升、教育教学质量明显提升、教师专业素养明显提升、教育保障能力明显提升五个方面</w:t>
      </w:r>
      <w:r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  <w:t>对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推动西夏区基础教育高质量发展的</w:t>
      </w:r>
      <w:r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  <w:t>主要任务进行详细谋划。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3" w:firstLineChars="200"/>
        <w:outlineLvl w:val="9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  <w:r>
        <w:rPr>
          <w:rFonts w:hint="default" w:ascii="Nimbus Roman No9 L" w:hAnsi="Nimbus Roman No9 L" w:eastAsia="楷体" w:cs="Nimbus Roman No9 L"/>
          <w:b/>
          <w:sz w:val="32"/>
          <w:szCs w:val="32"/>
          <w:highlight w:val="none"/>
          <w:lang w:eastAsia="zh-CN"/>
        </w:rPr>
        <w:t>（一）落实</w:t>
      </w:r>
      <w:r>
        <w:rPr>
          <w:rFonts w:hint="default" w:ascii="Nimbus Roman No9 L" w:hAnsi="Nimbus Roman No9 L" w:eastAsia="楷体" w:cs="Nimbus Roman No9 L"/>
          <w:b/>
          <w:sz w:val="32"/>
          <w:szCs w:val="32"/>
          <w:highlight w:val="none"/>
        </w:rPr>
        <w:t>立德树人</w:t>
      </w:r>
      <w:r>
        <w:rPr>
          <w:rFonts w:hint="default" w:ascii="Nimbus Roman No9 L" w:hAnsi="Nimbus Roman No9 L" w:eastAsia="楷体" w:cs="Nimbus Roman No9 L"/>
          <w:b/>
          <w:sz w:val="32"/>
          <w:szCs w:val="32"/>
          <w:highlight w:val="none"/>
          <w:lang w:eastAsia="zh-CN"/>
        </w:rPr>
        <w:t>根本任务</w:t>
      </w:r>
      <w:r>
        <w:rPr>
          <w:rFonts w:hint="default" w:ascii="Nimbus Roman No9 L" w:hAnsi="Nimbus Roman No9 L" w:eastAsia="楷体" w:cs="Nimbus Roman No9 L"/>
          <w:b/>
          <w:sz w:val="32"/>
          <w:szCs w:val="32"/>
          <w:highlight w:val="none"/>
        </w:rPr>
        <w:t>。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学生的理想信念、爱国主义情怀、品德修养、知识见识、奋斗精神、综合素质显著增强。学生审美水平、人文素养和劳动意识全面提高，体质健康优良率达到50%以上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eastAsia="zh-CN"/>
        </w:rPr>
        <w:t>，学生近视率不断下降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pacing w:val="-6"/>
          <w:sz w:val="32"/>
          <w:szCs w:val="32"/>
          <w:highlight w:val="none"/>
        </w:rPr>
      </w:pPr>
      <w:r>
        <w:rPr>
          <w:rFonts w:hint="default" w:ascii="Nimbus Roman No9 L" w:hAnsi="Nimbus Roman No9 L" w:eastAsia="楷体" w:cs="Nimbus Roman No9 L"/>
          <w:b/>
          <w:sz w:val="32"/>
          <w:szCs w:val="32"/>
          <w:highlight w:val="none"/>
        </w:rPr>
        <w:t>（二）教育服务水平</w:t>
      </w:r>
      <w:r>
        <w:rPr>
          <w:rFonts w:hint="default" w:ascii="Nimbus Roman No9 L" w:hAnsi="Nimbus Roman No9 L" w:eastAsia="楷体" w:cs="Nimbus Roman No9 L"/>
          <w:b/>
          <w:sz w:val="32"/>
          <w:szCs w:val="32"/>
          <w:highlight w:val="none"/>
          <w:lang w:eastAsia="zh-CN"/>
        </w:rPr>
        <w:t>明显提升</w:t>
      </w:r>
      <w:r>
        <w:rPr>
          <w:rFonts w:hint="default" w:ascii="Nimbus Roman No9 L" w:hAnsi="Nimbus Roman No9 L" w:eastAsia="楷体" w:cs="Nimbus Roman No9 L"/>
          <w:b/>
          <w:sz w:val="32"/>
          <w:szCs w:val="32"/>
          <w:highlight w:val="none"/>
        </w:rPr>
        <w:t>。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学前教育毛入园率达到100%，九年义务教育巩固率达到98%，高中阶段教育毛入学率达到95.5%。到2025年，实现西夏区学前教育普及普惠和义务教育优</w:t>
      </w:r>
      <w:r>
        <w:rPr>
          <w:rFonts w:hint="default" w:ascii="Nimbus Roman No9 L" w:hAnsi="Nimbus Roman No9 L" w:eastAsia="仿宋_GB2312" w:cs="Nimbus Roman No9 L"/>
          <w:spacing w:val="-6"/>
          <w:sz w:val="32"/>
          <w:szCs w:val="32"/>
          <w:highlight w:val="none"/>
        </w:rPr>
        <w:t>质均衡发展县（市、区）评估认定，通过国家教育督导委员会验收。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  <w:r>
        <w:rPr>
          <w:rFonts w:hint="default" w:ascii="Nimbus Roman No9 L" w:hAnsi="Nimbus Roman No9 L" w:eastAsia="楷体" w:cs="Nimbus Roman No9 L"/>
          <w:b/>
          <w:sz w:val="32"/>
          <w:szCs w:val="32"/>
          <w:highlight w:val="none"/>
        </w:rPr>
        <w:t>（三）</w:t>
      </w:r>
      <w:r>
        <w:rPr>
          <w:rFonts w:hint="default" w:ascii="Nimbus Roman No9 L" w:hAnsi="Nimbus Roman No9 L" w:eastAsia="楷体" w:cs="Nimbus Roman No9 L"/>
          <w:b/>
          <w:sz w:val="32"/>
          <w:szCs w:val="32"/>
          <w:highlight w:val="none"/>
          <w:lang w:eastAsia="zh-CN"/>
        </w:rPr>
        <w:t>大力提升</w:t>
      </w:r>
      <w:r>
        <w:rPr>
          <w:rFonts w:hint="default" w:ascii="Nimbus Roman No9 L" w:hAnsi="Nimbus Roman No9 L" w:eastAsia="楷体" w:cs="Nimbus Roman No9 L"/>
          <w:b/>
          <w:sz w:val="32"/>
          <w:szCs w:val="32"/>
          <w:highlight w:val="none"/>
        </w:rPr>
        <w:t>教育教学质量。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中小学幼儿园课程教材、课堂教学、评价监测体系等更加规范完善，学生的学业水平和创新意识不断提高，努力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eastAsia="zh-CN"/>
        </w:rPr>
        <w:t>办好家门口的每一所学校，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让每个学生都能接受良好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eastAsia="zh-CN"/>
        </w:rPr>
        <w:t>的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  <w:r>
        <w:rPr>
          <w:rFonts w:hint="default" w:ascii="Nimbus Roman No9 L" w:hAnsi="Nimbus Roman No9 L" w:eastAsia="楷体" w:cs="Nimbus Roman No9 L"/>
          <w:b/>
          <w:sz w:val="32"/>
          <w:szCs w:val="32"/>
          <w:highlight w:val="none"/>
        </w:rPr>
        <w:t>（四）教师</w:t>
      </w:r>
      <w:r>
        <w:rPr>
          <w:rFonts w:hint="default" w:ascii="Nimbus Roman No9 L" w:hAnsi="Nimbus Roman No9 L" w:eastAsia="楷体" w:cs="Nimbus Roman No9 L"/>
          <w:b/>
          <w:sz w:val="32"/>
          <w:szCs w:val="32"/>
          <w:highlight w:val="none"/>
          <w:lang w:eastAsia="zh-CN"/>
        </w:rPr>
        <w:t>专业素养显著提升</w:t>
      </w:r>
      <w:r>
        <w:rPr>
          <w:rFonts w:hint="default" w:ascii="Nimbus Roman No9 L" w:hAnsi="Nimbus Roman No9 L" w:eastAsia="楷体" w:cs="Nimbus Roman No9 L"/>
          <w:b/>
          <w:sz w:val="32"/>
          <w:szCs w:val="32"/>
          <w:highlight w:val="none"/>
        </w:rPr>
        <w:t>。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中小学幼儿园专业教师持证上岗率达到100%，培养造就百名骨干教师、百名名师名班主任名教研员、20名名校（园）长。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3" w:firstLineChars="200"/>
        <w:outlineLvl w:val="9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  <w:r>
        <w:rPr>
          <w:rFonts w:hint="default" w:ascii="Nimbus Roman No9 L" w:hAnsi="Nimbus Roman No9 L" w:eastAsia="楷体" w:cs="Nimbus Roman No9 L"/>
          <w:b/>
          <w:sz w:val="32"/>
          <w:szCs w:val="32"/>
          <w:highlight w:val="none"/>
        </w:rPr>
        <w:t>（五）</w:t>
      </w:r>
      <w:r>
        <w:rPr>
          <w:rFonts w:hint="default" w:ascii="Nimbus Roman No9 L" w:hAnsi="Nimbus Roman No9 L" w:eastAsia="楷体" w:cs="Nimbus Roman No9 L"/>
          <w:b/>
          <w:sz w:val="32"/>
          <w:szCs w:val="32"/>
          <w:highlight w:val="none"/>
          <w:lang w:eastAsia="zh-CN"/>
        </w:rPr>
        <w:t>持续深化</w:t>
      </w:r>
      <w:r>
        <w:rPr>
          <w:rFonts w:hint="default" w:ascii="Nimbus Roman No9 L" w:hAnsi="Nimbus Roman No9 L" w:eastAsia="楷体" w:cs="Nimbus Roman No9 L"/>
          <w:b/>
          <w:sz w:val="32"/>
          <w:szCs w:val="32"/>
          <w:highlight w:val="none"/>
        </w:rPr>
        <w:t>教育改革创新</w:t>
      </w:r>
      <w:r>
        <w:rPr>
          <w:rFonts w:hint="default" w:ascii="Nimbus Roman No9 L" w:hAnsi="Nimbus Roman No9 L" w:eastAsia="楷体" w:cs="Nimbus Roman No9 L"/>
          <w:b/>
          <w:sz w:val="32"/>
          <w:szCs w:val="32"/>
          <w:highlight w:val="none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eastAsia="zh-CN"/>
        </w:rPr>
        <w:t>深化教育评价改革，全面清理与教育评价改革政策相悖和不相符的制度文件，确保各项政策措施符合国家教育评价总体改革要求</w:t>
      </w:r>
      <w:r>
        <w:rPr>
          <w:rFonts w:hint="default" w:ascii="Nimbus Roman No9 L" w:hAnsi="Nimbus Roman No9 L" w:eastAsia="仿宋_GB2312" w:cs="Nimbus Roman No9 L"/>
          <w:spacing w:val="-5"/>
          <w:sz w:val="32"/>
          <w:szCs w:val="32"/>
          <w:highlight w:val="none"/>
        </w:rPr>
        <w:t>。</w:t>
      </w:r>
      <w:r>
        <w:rPr>
          <w:rFonts w:hint="default" w:ascii="Nimbus Roman No9 L" w:hAnsi="Nimbus Roman No9 L" w:eastAsia="仿宋_GB2312" w:cs="Nimbus Roman No9 L"/>
          <w:spacing w:val="-5"/>
          <w:sz w:val="32"/>
          <w:szCs w:val="32"/>
          <w:highlight w:val="none"/>
          <w:lang w:eastAsia="zh-CN"/>
        </w:rPr>
        <w:t>深化考试招生制度改革，构建公开公平公正的招生秩序。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baseline"/>
        <w:outlineLvl w:val="9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三、实施要求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outlineLvl w:val="9"/>
        <w:rPr>
          <w:rStyle w:val="9"/>
          <w:rFonts w:hint="default" w:ascii="Nimbus Roman No9 L" w:hAnsi="Nimbus Roman No9 L" w:eastAsia="仿宋_GB2312" w:cs="Nimbus Roman No9 L"/>
          <w:kern w:val="3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《实施方案》以习近平新时代中国特色社会主义思想为指导，深入贯彻党的十九大和十九届二中、三中、四中、五中全会精神，聚焦立德树人根本任务，坚定不移站位新发展阶段、贯彻新发展理念、融入新发展格局，以推进高质量教育为主题，以改革创</w:t>
      </w:r>
      <w:bookmarkStart w:id="0" w:name="_GoBack"/>
      <w:bookmarkEnd w:id="0"/>
      <w:r>
        <w:rPr>
          <w:rFonts w:hint="default" w:ascii="Nimbus Roman No9 L" w:hAnsi="Nimbus Roman No9 L" w:eastAsia="仿宋_GB2312" w:cs="Nimbus Roman No9 L"/>
          <w:sz w:val="32"/>
          <w:szCs w:val="32"/>
        </w:rPr>
        <w:t>新为动力，坚持以人民为中心的发展思想，以满足人民日益增长的对高质量基础教育需求为根本目的，坚持教育优先发展，加快补齐基础教育短板，全面提高辖区基础教育发展水平。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一是</w:t>
      </w:r>
      <w:r>
        <w:rPr>
          <w:rFonts w:hint="default" w:ascii="Nimbus Roman No9 L" w:hAnsi="Nimbus Roman No9 L" w:eastAsia="仿宋_GB2312" w:cs="Nimbus Roman No9 L"/>
          <w:bCs/>
          <w:sz w:val="32"/>
          <w:szCs w:val="32"/>
        </w:rPr>
        <w:t>加强组织领导。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区委、政府和教育工作领导小组要全面落实发展基础教育的主体责任，强化统筹协调、督促各相关部门、单位落实职责，确保各项举措有部署、有落实、有成效。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二是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形成工作合力。各相关部门、单位和学校要牢固树立大局意识和责任意识，自觉在基础教育质量提升行动工作中找准定位、各负其责，形成强大工作合力。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三是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强化资金保障。根据自治区研究调整普惠性幼儿园、公办高中培养成本财政分担比例基准定额，逐步提高各学段生均公用经费财政拨款标准；按照价格管理权限和成本核定及时调整幼儿园保教费、普通高中学费标准；积极通过财政补贴、服务性收费等方式开展义务教育学校课后服务。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四是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加强督导考核。将基础教育质量提升行动纳入部门履行教育职责评价，开展督导评估，把评估结果作为评价部门履职教育行为、学校办学水平的重要依据。建立激励问责机制，对责任不落实、措施不到位、工作推进不力的部门及相关责任人，依规严肃追责、问责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YTVjYjNjMTMxZjAyMDliZWVmZmZmNDA5MDZmZDAifQ=="/>
  </w:docVars>
  <w:rsids>
    <w:rsidRoot w:val="2C7CE2A9"/>
    <w:rsid w:val="129C2D23"/>
    <w:rsid w:val="2C7CE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2024-01-30T14:34:00Z</dcterms:created>
  <dc:creator>kylin</dc:creator>
  <cp:lastModifiedBy>刘鹏</cp:lastModifiedBy>
  <dcterms:modified xsi:type="dcterms:W3CDTF">2024-01-31T02:00:03Z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CC78B4B8A96A4ED48D71AC600CD27EF0_12</vt:lpwstr>
  </property>
</Properties>
</file>