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jc w:val="center"/>
        <w:textAlignment w:val="auto"/>
        <w:outlineLvl w:val="9"/>
        <w:rPr>
          <w:rFonts w:ascii="Times New Roman" w:hAnsi="Times New Roman" w:eastAsia="仿宋_GB2312" w:cs="Times New Roman"/>
          <w:sz w:val="32"/>
          <w:szCs w:val="32"/>
        </w:rPr>
      </w:pPr>
      <w:r>
        <w:rPr>
          <w:rFonts w:ascii="Times New Roman" w:hAnsi="Times New Roman" w:eastAsia="方正小标宋_GBK" w:cs="Times New Roman"/>
          <w:sz w:val="44"/>
          <w:szCs w:val="44"/>
        </w:rPr>
        <w:t>文明城市建设中存在的主要问题</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一、市政设施方面存在的问题：</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拉链马路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问题突出，道路建设施工工期长，马路不断开肠破肚，影响市民生活出行。主次干道、背街小巷机动车、非机动车道存在不平整、不连续、坑洼积水、道牙损坏等问题。部分路段井盖破损、道砖缺失，减速带地桩、护栏等隔离设施，或缺失破损，或拆除清理不彻底，存在道路交通安全隐患。部分沿街商户门前台阶长度参差不齐、高低不一，有的私设台阶、加高台阶、占用盲道，影响美观。</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二、居民小区中存在的问题：</w:t>
      </w:r>
      <w:r>
        <w:rPr>
          <w:rFonts w:ascii="Times New Roman" w:hAnsi="Times New Roman" w:eastAsia="仿宋_GB2312" w:cs="Times New Roman"/>
          <w:sz w:val="32"/>
          <w:szCs w:val="32"/>
        </w:rPr>
        <w:t>老旧小区机动车、非机动车未划线随意停放，楼栋前后、单元楼道、自行车棚垃圾杂物随意堆放，宣传材料随意张贴，地砖道路破损缺失，墙面、玻璃污秽破损。绿化带内黄土裸露、绿植稀少。遛狗不牵绳，宠物随处便溺等不文明行为常发。楼道内堆放杂物，有电动车违规飞线充电、消防设施损坏缺失等问题，存在消防安全隐患。</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三、道路交通秩序方面存在的问题：</w:t>
      </w:r>
      <w:r>
        <w:rPr>
          <w:rFonts w:ascii="Times New Roman" w:hAnsi="Times New Roman" w:eastAsia="仿宋_GB2312" w:cs="Times New Roman"/>
          <w:sz w:val="32"/>
          <w:szCs w:val="32"/>
        </w:rPr>
        <w:t>部分道路早晚高峰期间交通拥堵状况严重，机动车通行不畅。部分路口路段非机动车行人混行，机动车不礼让行人，非机动车逆行、闯红灯，行人乱穿马路、翻越隔离栏等现象仍然存在。外卖和快递行业电动自行车和三轮车闯红灯、逆行、占用机动车道等交通违法行为较为普遍，存在交通安全隐患。</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四、停车难乱停车方面存在的问题：</w:t>
      </w:r>
      <w:r>
        <w:rPr>
          <w:rFonts w:ascii="Times New Roman" w:hAnsi="Times New Roman" w:eastAsia="仿宋_GB2312" w:cs="Times New Roman"/>
          <w:sz w:val="32"/>
          <w:szCs w:val="32"/>
        </w:rPr>
        <w:t>广场、小区、医院、学校、商场、超市等区域周边停车难问题突出，乱停车现象较为普遍。部分私家车辆长期占用免费公共停车泊位，部分商户在车位堆放杂物或私自上锁，占用公共资源。部分非机动车道和人行道被停放的机动车、非机动车占据。有的地段商户门前使用U型管等硬隔离设施过多，影响商户经营和市民出行。社会停车场内清扫保洁不及时，脏乱差情况较为普遍，部分停车场管理混乱，仍有乱收费现象。</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五、交通出行方面存在的问题：</w:t>
      </w:r>
      <w:r>
        <w:rPr>
          <w:rFonts w:ascii="Times New Roman" w:hAnsi="Times New Roman" w:eastAsia="仿宋_GB2312" w:cs="Times New Roman"/>
          <w:sz w:val="32"/>
          <w:szCs w:val="32"/>
        </w:rPr>
        <w:t>公交出行分担率不达标，车辆准点率不高，运营线路调整频繁，乘坐公交车普遍存在上车不排队、拥挤插队等不文明现象。公交候车站点烟头垃圾较多，共享单车等非机动车乱停乱放。有些公交站台设置不规范，无候车亭等设施。部分公交车辆公益广告破损、缺失，车内清扫清洁物品随意放置。出租车超速行驶，司机接打手机、不按规定主动向乘客提供发票情况较为普遍。交通场站对乘客服务引导不到位，躺卧座椅情况较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六、环境卫生清洁方面存在的问题：</w:t>
      </w:r>
      <w:r>
        <w:rPr>
          <w:rFonts w:ascii="Times New Roman" w:hAnsi="Times New Roman" w:eastAsia="仿宋_GB2312" w:cs="Times New Roman"/>
          <w:sz w:val="32"/>
          <w:szCs w:val="32"/>
        </w:rPr>
        <w:t>部分街巷道路常态化保持不够，标准不高要求不严，清扫力度和频次不够，垃圾清理不及时，绿化带内烟头垃圾较多。公交车站、地下通道、背街小巷公共卫生间痰迹污渍较多，街巷道路、交通路口、公园广场烟头遍地，在公共场所有吸烟行为。部分公厕保洁不及时，有异味。</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七、农贸集贸、批发市场方面存在的问题：</w:t>
      </w:r>
      <w:r>
        <w:rPr>
          <w:rFonts w:ascii="Times New Roman" w:hAnsi="Times New Roman" w:eastAsia="仿宋_GB2312" w:cs="Times New Roman"/>
          <w:sz w:val="32"/>
          <w:szCs w:val="32"/>
        </w:rPr>
        <w:t>部分农贸集贸、批发市场硬件设施老旧、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三防</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设施缺失，经营秩序混乱，商户随意出店经营、在消防通道堆放杂物，卫生环境不佳，垃圾清运不及时。部分批发市场内各类车辆随意停放，清扫清洁不及时，垃圾杂物堆放多，秩序混乱。市场周边环境秩序较差，机动车、非机动车乱停乱放，占道经营情况严重。</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八、经营秩序方面存在的问题：</w:t>
      </w:r>
      <w:r>
        <w:rPr>
          <w:rFonts w:ascii="Times New Roman" w:hAnsi="Times New Roman" w:eastAsia="仿宋_GB2312" w:cs="Times New Roman"/>
          <w:sz w:val="32"/>
          <w:szCs w:val="32"/>
        </w:rPr>
        <w:t>临街商户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门前三包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责任制落实有待提升，商场、市场、沿街商户出店经营、占道经营现象时有反弹。门前脏乱差、杂物乱摆放等情况存在，小区、学校、商场、市场等地段游商小贩占道经营行为时有发生。便民市场夜市烧烤规范管理不够，存在环境较差、秩序混乱等问题，影响城市形象。</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九、消费环境方面存在的问题：</w:t>
      </w:r>
      <w:r>
        <w:rPr>
          <w:rFonts w:ascii="Times New Roman" w:hAnsi="Times New Roman" w:eastAsia="仿宋_GB2312" w:cs="Times New Roman"/>
          <w:sz w:val="32"/>
          <w:szCs w:val="32"/>
        </w:rPr>
        <w:t>新业态消费投诉日益增多，消费维权合力未全面形成，处理消费投诉力度、深度有待加强。预付式消费矛盾多发，经营主体变更快，发卡商户易主或关门倒闭，消费者</w:t>
      </w:r>
      <w:r>
        <w:rPr>
          <w:rFonts w:ascii="Times New Roman" w:hAnsi="Times New Roman" w:eastAsia="仿宋_GB2312" w:cs="Times New Roman"/>
          <w:color w:val="000000"/>
          <w:sz w:val="32"/>
          <w:szCs w:val="32"/>
        </w:rPr>
        <w:t>合法权益</w:t>
      </w:r>
      <w:r>
        <w:rPr>
          <w:rFonts w:ascii="Times New Roman" w:hAnsi="Times New Roman" w:eastAsia="仿宋_GB2312" w:cs="Times New Roman"/>
          <w:sz w:val="32"/>
          <w:szCs w:val="32"/>
        </w:rPr>
        <w:t>难以得到保护。食品售卖流动摊贩无证照经营，有食品安全质量不过关的问题。个别餐饮、景区景点、宾馆饭店、商场超市等营业场所服务态度差，缺乏优质服务意识，个别人员对服务对象不主动、不热情，简单粗暴。部分景区内环境脏乱，服务设施不齐全，服务不到位。</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十、农村人居环境方面存在的问题：</w:t>
      </w:r>
      <w:r>
        <w:rPr>
          <w:rFonts w:ascii="Times New Roman" w:hAnsi="Times New Roman" w:eastAsia="仿宋_GB2312" w:cs="Times New Roman"/>
          <w:sz w:val="32"/>
          <w:szCs w:val="32"/>
        </w:rPr>
        <w:t>部分农村村镇、城中村、城乡结合部巷道内、沟渠边杂物随意堆放，部分地段仍存在旱厕，乱扔垃圾、乱贴乱画、乱堆杂物、乱搭乱建等不文明现象普遍存在，环境卫生差、公共秩序乱等问题突出。个别乡镇、村居延伸道路破损严重，路灯缺失，隔离带、绿化带植株明显缺失。高速公路、环城道路沿线环境脏乱，建筑垃圾、生活垃圾长期乱堆乱放，薄膜塑料等白色垃圾较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十一、垃圾分类方面存在的问题：</w:t>
      </w:r>
      <w:r>
        <w:rPr>
          <w:rFonts w:ascii="Times New Roman" w:hAnsi="Times New Roman" w:eastAsia="仿宋_GB2312" w:cs="Times New Roman"/>
          <w:sz w:val="32"/>
          <w:szCs w:val="32"/>
        </w:rPr>
        <w:t>垃圾分类落实不到位，绝大多数小区、单位只在楼门口处摆放一组分类垃圾桶，垃圾分类形同虚设，分类标识模糊不清。减量分类完成率不高，分好的垃圾混装成一车拉运，后端处理缺失，没有做到密闭收运、分类收集。餐厨垃圾桶沿街随意摆放，收运不及时，垃圾桶表面和地面油污痕迹严重。店面装修、房屋装修、工地施工等产生的建筑垃圾乱堆乱放，清运不及时，影响市容环境。</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十二、生态环境方面存在的问题：</w:t>
      </w:r>
      <w:r>
        <w:rPr>
          <w:rFonts w:ascii="Times New Roman" w:hAnsi="Times New Roman" w:eastAsia="仿宋_GB2312" w:cs="Times New Roman"/>
          <w:sz w:val="32"/>
          <w:szCs w:val="32"/>
        </w:rPr>
        <w:t>生态环境质量稳定改善的基础较为薄弱，建成区内部分区域冬季仍有散煤复燃情况，裸露空地及建筑工地、道路车辆扬尘等问题依然突出。个别排水沟水质未能长效保持，时有反弹。农业面源污染治理任务繁重，秸秆焚烧未能完全管控，农村生活污水、垃圾还存在收集处置不全的问题。部分主干道路附属绿地和公园广场公共绿地缺株断档、斑秃裸露；部分景观节点品质不高、树种单一、色彩不丰富。</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黑体" w:cs="Times New Roman"/>
          <w:sz w:val="32"/>
          <w:szCs w:val="32"/>
        </w:rPr>
        <w:t>十三、城市有机更新方面存在的问题：</w:t>
      </w:r>
      <w:r>
        <w:rPr>
          <w:rFonts w:ascii="Times New Roman" w:hAnsi="Times New Roman" w:eastAsia="仿宋_GB2312" w:cs="Times New Roman"/>
          <w:sz w:val="32"/>
          <w:szCs w:val="32"/>
        </w:rPr>
        <w:t>城市有机更新缺乏规划计划和制度安排，一些诸如建成区内道路长度与建成区面积比值与指标要求有较大差距，生态修复城市修补力度和措施不够，公共服务设施和城市基础设施存在短板，城市特色风貌不突出。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A72A3"/>
    <w:rsid w:val="2D5A72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2021-06-03T08:18:00Z</dcterms:created>
  <dc:creator>Administrator</dc:creator>
  <cp:lastModifiedBy>Administrator</cp:lastModifiedBy>
  <dcterms:modified xsi:type="dcterms:W3CDTF">2021-06-03T08:19:19Z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6CC8E63C51494C4786B965582CB956D2</vt:lpwstr>
  </property>
</Properties>
</file>