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eastAsia="黑体"/>
          <w:b w:val="0"/>
          <w:bCs/>
          <w:color w:val="000000"/>
          <w:sz w:val="44"/>
          <w:szCs w:val="44"/>
        </w:rPr>
        <w:t>教师资格体检</w:t>
      </w:r>
      <w:r>
        <w:rPr>
          <w:rFonts w:hint="eastAsia" w:ascii="黑体" w:eastAsia="黑体"/>
          <w:b w:val="0"/>
          <w:bCs/>
          <w:color w:val="000000"/>
          <w:sz w:val="44"/>
          <w:szCs w:val="44"/>
          <w:lang w:eastAsia="zh-CN"/>
        </w:rPr>
        <w:t>须知</w:t>
      </w:r>
    </w:p>
    <w:p>
      <w:pPr>
        <w:spacing w:line="520" w:lineRule="exact"/>
        <w:rPr>
          <w:rFonts w:hint="eastAsia" w:ascii="宋体-PUA" w:hAnsi="宋体-PUA" w:eastAsia="宋体-PUA"/>
          <w:b w:val="0"/>
          <w:bCs/>
          <w:color w:val="000000"/>
          <w:sz w:val="32"/>
          <w:szCs w:val="30"/>
        </w:rPr>
      </w:pPr>
    </w:p>
    <w:p>
      <w:pPr>
        <w:spacing w:line="52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0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0"/>
        </w:rPr>
        <w:t>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0"/>
          <w:lang w:eastAsia="zh-CN"/>
        </w:rPr>
        <w:t>大院校、各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0"/>
        </w:rPr>
        <w:t>位师生您们好：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为了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保证教师资格体检工作有序及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体检结果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的准确性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，请您注意以下事项：</w:t>
      </w:r>
    </w:p>
    <w:p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1、请携带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本人近期免冠一寸照片1张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及本人身份证（为了防止替检，采血处由专人核对身份证、照片及本人）。体检表需填本人基本信息，体检表上注明本人手机号码，便于通知复查。</w:t>
      </w:r>
    </w:p>
    <w:p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体检人员先到新住院部大厅交费、填写基本信息，携带黑色中性笔一支。</w:t>
      </w:r>
    </w:p>
    <w:p>
      <w:pPr>
        <w:spacing w:line="52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体检前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三天不吃油腻饮食、忌酒等；体检前一晚十点后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不能吃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饭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、喝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水，早晨空腹采血，不要穿连脚的丝袜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；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妊娠期不予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胸透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，须带可证明妊娠的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相关检查结果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（如B超、尿检等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资料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女性经期需在尿检单右上角注明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经期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在体检过程中，如发现替检者，我院将取消该体检者体检资格并上报教育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体检结束后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切记体检表右上角体检编号，取结果时须报号领取体检结果，请保存好缴费发票，以备查询。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必须将体检表交予我院交表处，医疗组签注体检结果意见。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体检费用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优惠后：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260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元/次/人，报考幼师者体检费用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：已婚女性优惠后：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377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元/次/人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、未婚（男、女）优惠后：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300元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/次/人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10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体检时间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2018年3月20日至30日体检（周末不体检，共计9天）。每天上午体检下午不体检，每天早上7:30开始收费，每天安排前300人体检，请您提前预约按时到医院体检（院校团队集体预约，可提前交费领表，避免排队）。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体检过程中有任何疑问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您及时与我们登记处及您的导医护士沟通，谢谢您的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合！</w:t>
      </w:r>
    </w:p>
    <w:p>
      <w:pPr>
        <w:spacing w:line="52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体检地址：宁夏银川西夏区北京西路114号宁夏回族自治区中医医院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治未病中心</w:t>
      </w:r>
    </w:p>
    <w:p>
      <w:pPr>
        <w:spacing w:line="52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乘   坐：101A路、106路、47路、24路到中医研究院站下车即到。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预约咨询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联系电话：0951-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5600532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贺护士长15909683866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陈晓娇13895387594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刘  婷13519280643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周燕萍13895198036</w:t>
      </w:r>
    </w:p>
    <w:p>
      <w:pPr>
        <w:ind w:firstLine="3808" w:firstLineChars="119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     </w:t>
      </w:r>
    </w:p>
    <w:p>
      <w:pPr>
        <w:ind w:firstLine="3808" w:firstLineChars="119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宁夏回族自治区中医医院</w:t>
      </w:r>
    </w:p>
    <w:p>
      <w:pPr>
        <w:ind w:firstLine="3520" w:firstLineChars="11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201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日</w:t>
      </w:r>
    </w:p>
    <w:p>
      <w:pPr>
        <w:rPr>
          <w:b w:val="0"/>
          <w:bCs/>
          <w:color w:val="000000"/>
          <w:sz w:val="32"/>
          <w:szCs w:val="32"/>
        </w:rPr>
      </w:pPr>
    </w:p>
    <w:p>
      <w:pPr>
        <w:autoSpaceDN w:val="0"/>
        <w:spacing w:before="225" w:line="560" w:lineRule="exact"/>
        <w:jc w:val="center"/>
        <w:rPr>
          <w:rFonts w:hint="eastAsia" w:ascii="方正小标宋_GBK" w:hAnsi="新宋体" w:eastAsia="方正小标宋_GBK" w:cs="新宋体"/>
          <w:sz w:val="36"/>
          <w:szCs w:val="36"/>
        </w:rPr>
      </w:pPr>
      <w:r>
        <w:rPr>
          <w:rFonts w:hint="eastAsia" w:ascii="方正小标宋_GBK" w:hAnsi="新宋体" w:eastAsia="方正小标宋_GBK" w:cs="新宋体"/>
          <w:sz w:val="36"/>
          <w:szCs w:val="36"/>
        </w:rPr>
        <w:t>宁夏回族自治区认定教师资格体检标准及办法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一、本办法适用的对象为申请认定教师资格者。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二、体检结果分为合格、不合格。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（一）严重心脏病、心肌病，不合格。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天性心脏病经手术治愈或室间隔缺损分流量少、动脉导管未闭返流血量少，经二级以上医院专科检查确定无需手术者，合格。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（二）结核病未治愈者不合格。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原发性肺结核、继发性肺结核、结核性胸膜炎，临床治愈后稳定1年无变化者，合格。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肺外结核病：肾结核、骨结核、腹膜结核、淋巴结核等，临床治愈后2年无复发，经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二级以上医院（或结核病防治所）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检查无变化者，合格。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（三）严重的血液病，不合格。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慢性支气管炎伴阻塞性肺气肿、严重支气管扩张、严重支气管哮喘，不合格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严重慢性胃、肠疾病不合格。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胃溃疡或十二指肠溃疡已愈合，且1年内无出血史，1年以上无症状者，合格。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（六）各种急慢性肝炎和肝硬化不合格。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（七）恶性肿瘤不合格。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（八）慢性肾炎、慢性肾盂炎、多囊肾、肾功能不全，或急性肾炎治愈不足两年，不合格。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I型糖尿病、II型糖尿病，伴心、脑、肾、眼及末梢循环等其他器官功能严重受损者，不合格。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尿崩症、肢端肥大症等内分泌系统疾病患者，不合格。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（十）有癫痫病史、精神病史、癔病史、严重的神经官能症（经常头痛头晕、失眠、记忆力明显下降等），精神活性物质滥用和依赖者，不合格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（十一）红斑狼疮、皮肌炎和多发性肌炎、硬皮病、结节性多动脉炎、类风湿性关节炎等各种弥漫性结缔组织疾病，大动脉炎，不合格。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（十二）淋病、梅毒、软下疳、性病性淋巴肉芽肿、尖锐湿疣、生殖器疱疹，艾滋病，不合格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（十三）晚期血吸虫病，晚期血丝虫病兼有橡皮肿或有乳糜尿，不合格。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（十四）色盲、色弱，幼儿园教师资格，不合格。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青光眼、视网膜、视神经疾病，不合格。陈旧性或稳定性眼底病，合格。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（十六）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双耳均有听力障碍，在佩戴助听器情况下，双耳在3米以内耳语仍听不见者，不合格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（十七）四肢有一肢缺失或不能运动，借助辅助工具仍不能完成教学者，不合格。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（十八）语言残疾或口腔有生理缺陷及耳、鼻、喉疾病之一并妨碍发音者，不合格。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（十九）面部有较大面积（3×3厘米）疤痕、血管瘤、白癜风、色素痣，或斜颈、面瘫、唇腭裂及其手术后遗症、一眼失明及五官先天或后天性残缺、畸形等严重影响面容者，幼儿园、小学教师资格，不合格。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（二十）申请幼儿园教师资格，淋球菌、梅毒螺旋体和妇科滴虫、外阴阴道假丝酵母菌（念球菌）检查阳性者，不合格。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三、体检机构：由各级教师资格认定机构指定的二级以上医院、体检中心负责体检。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四、体检要求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五、对具有硕士研究生及以上学历层次者，或高等学校拟聘任任教人员申请认定高等学校教师资格，在部分体检项目标准的执行上可适当放宽，但必须委托相应的教师资格审查委员会审查通过。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六、本办法自下发之日起执行，原办法自本办法实施之日起废止。本办法由宁夏回族自治区教育厅负责解释。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祥隶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1F86"/>
    <w:rsid w:val="04B56EF4"/>
    <w:rsid w:val="37411EE6"/>
    <w:rsid w:val="59601F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2018-03-15T08:52:00Z</dcterms:created>
  <dc:creator>Administrator</dc:creator>
  <cp:lastModifiedBy>Administrator</cp:lastModifiedBy>
  <dcterms:modified xsi:type="dcterms:W3CDTF">2018-03-19T10:24:16Z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